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80E" w:rsidRDefault="00A6780E" w:rsidP="00A6780E">
      <w:pPr>
        <w:jc w:val="center"/>
        <w:rPr>
          <w:b/>
          <w:bCs/>
          <w:lang w:val="es-ES"/>
        </w:rPr>
      </w:pPr>
      <w:r w:rsidRPr="00A6780E">
        <w:rPr>
          <w:b/>
          <w:bCs/>
          <w:lang w:val="es-ES"/>
        </w:rPr>
        <w:t>ENCUENTRO DE TRABAJADORES Y PRODUCTORES EN LA CTA AUTÓNOMA</w:t>
      </w:r>
    </w:p>
    <w:p w:rsidR="00A6780E" w:rsidRPr="00A6780E" w:rsidRDefault="00A6780E" w:rsidP="00A6780E">
      <w:pPr>
        <w:jc w:val="both"/>
        <w:rPr>
          <w:lang w:val="es-ES"/>
        </w:rPr>
      </w:pPr>
    </w:p>
    <w:p w:rsidR="00A6780E" w:rsidRDefault="00A6780E" w:rsidP="00A6780E">
      <w:pPr>
        <w:jc w:val="both"/>
        <w:rPr>
          <w:lang w:val="es-ES"/>
        </w:rPr>
      </w:pPr>
      <w:r>
        <w:rPr>
          <w:lang w:val="es-ES"/>
        </w:rPr>
        <w:t>Bajo el lema Trabajo, Producción y Soberanía Alimentaria, tuvo lugar este miércoles 25 de septiembre, en la sede de la CTA Autónoma en CABA, un encuentro de trabajadores y productores agrarios de diferentes regiones productivas de la Argentina.</w:t>
      </w:r>
    </w:p>
    <w:p w:rsidR="00A6780E" w:rsidRDefault="00A6780E" w:rsidP="00A6780E">
      <w:pPr>
        <w:jc w:val="both"/>
        <w:rPr>
          <w:lang w:val="es-ES"/>
        </w:rPr>
      </w:pPr>
      <w:r>
        <w:rPr>
          <w:lang w:val="es-ES"/>
        </w:rPr>
        <w:t xml:space="preserve">Por iniciativa de un conjunto de organizaciones y con la Federación de Trabajadores Agrarios de la República Argentina (FETARA) como anfitrión y organizador, la reunión plenaria contó con la presencia en el cierre del </w:t>
      </w:r>
      <w:proofErr w:type="spellStart"/>
      <w:r>
        <w:rPr>
          <w:lang w:val="es-ES"/>
        </w:rPr>
        <w:t>Ministrode</w:t>
      </w:r>
      <w:proofErr w:type="spellEnd"/>
      <w:r>
        <w:rPr>
          <w:lang w:val="es-ES"/>
        </w:rPr>
        <w:t xml:space="preserve"> Desarrollo Agrario de la Provincia de Buenos Aires, Javier Rodríguez, el Secretario General de la FETARA Ernesto Ojeda, el senador nacional Sergio </w:t>
      </w:r>
      <w:proofErr w:type="spellStart"/>
      <w:r>
        <w:rPr>
          <w:lang w:val="es-ES"/>
        </w:rPr>
        <w:t>Leavy</w:t>
      </w:r>
      <w:proofErr w:type="spellEnd"/>
      <w:r>
        <w:rPr>
          <w:lang w:val="es-ES"/>
        </w:rPr>
        <w:t xml:space="preserve"> </w:t>
      </w:r>
      <w:proofErr w:type="gramStart"/>
      <w:r>
        <w:rPr>
          <w:lang w:val="es-ES"/>
        </w:rPr>
        <w:t>y</w:t>
      </w:r>
      <w:proofErr w:type="gramEnd"/>
      <w:r>
        <w:rPr>
          <w:lang w:val="es-ES"/>
        </w:rPr>
        <w:t xml:space="preserve"> el Secretario General de la CTA Autónoma</w:t>
      </w:r>
      <w:r w:rsidR="006B4A2C">
        <w:rPr>
          <w:lang w:val="es-ES"/>
        </w:rPr>
        <w:t>,</w:t>
      </w:r>
      <w:r>
        <w:rPr>
          <w:lang w:val="es-ES"/>
        </w:rPr>
        <w:t xml:space="preserve"> Hugo “Cachorro” Godoy.</w:t>
      </w:r>
    </w:p>
    <w:p w:rsidR="00A6780E" w:rsidRDefault="00A6780E" w:rsidP="00A6780E">
      <w:pPr>
        <w:jc w:val="both"/>
        <w:rPr>
          <w:lang w:val="es-ES"/>
        </w:rPr>
      </w:pPr>
      <w:r>
        <w:rPr>
          <w:lang w:val="es-ES"/>
        </w:rPr>
        <w:t xml:space="preserve">El objetivo del encuentro, además de escuchar la situación de cada una de las regiones productivas en la voz de las distintas organizaciones presentes, </w:t>
      </w:r>
      <w:r w:rsidR="00BE7826">
        <w:rPr>
          <w:lang w:val="es-ES"/>
        </w:rPr>
        <w:t xml:space="preserve">fue delinear cursos de acción frente al avasallamiento del gobierno nacional de Javier </w:t>
      </w:r>
      <w:proofErr w:type="spellStart"/>
      <w:r w:rsidR="00BE7826">
        <w:rPr>
          <w:lang w:val="es-ES"/>
        </w:rPr>
        <w:t>Milei</w:t>
      </w:r>
      <w:proofErr w:type="spellEnd"/>
      <w:r w:rsidR="00BE7826">
        <w:rPr>
          <w:lang w:val="es-ES"/>
        </w:rPr>
        <w:t xml:space="preserve">, a las economías regionales, los productores, trabajadores y comunidades de las provincias argentinas. </w:t>
      </w:r>
    </w:p>
    <w:p w:rsidR="006B4A2C" w:rsidRDefault="00BE7826" w:rsidP="00A6780E">
      <w:pPr>
        <w:jc w:val="both"/>
        <w:rPr>
          <w:lang w:val="es-ES"/>
        </w:rPr>
      </w:pPr>
      <w:r>
        <w:rPr>
          <w:lang w:val="es-ES"/>
        </w:rPr>
        <w:t xml:space="preserve">Entre los denominadores comunes de las distintas intervenciones se advirtió un fuerte tono de crítica a las políticas de desregulación, </w:t>
      </w:r>
      <w:r w:rsidR="006B4A2C">
        <w:rPr>
          <w:lang w:val="es-ES"/>
        </w:rPr>
        <w:t xml:space="preserve">concentración económica, </w:t>
      </w:r>
      <w:proofErr w:type="spellStart"/>
      <w:r w:rsidR="006B4A2C">
        <w:rPr>
          <w:lang w:val="es-ES"/>
        </w:rPr>
        <w:t>primarización</w:t>
      </w:r>
      <w:proofErr w:type="spellEnd"/>
      <w:r w:rsidR="006B4A2C">
        <w:rPr>
          <w:lang w:val="es-ES"/>
        </w:rPr>
        <w:t xml:space="preserve"> </w:t>
      </w:r>
      <w:r>
        <w:rPr>
          <w:lang w:val="es-ES"/>
        </w:rPr>
        <w:t xml:space="preserve">desnacionalización y </w:t>
      </w:r>
      <w:proofErr w:type="spellStart"/>
      <w:r>
        <w:rPr>
          <w:lang w:val="es-ES"/>
        </w:rPr>
        <w:t>extractivismo</w:t>
      </w:r>
      <w:proofErr w:type="spellEnd"/>
      <w:r>
        <w:rPr>
          <w:lang w:val="es-ES"/>
        </w:rPr>
        <w:t xml:space="preserve"> que son impulsadas e instrumentadas por el DNU 70/23 y por la ley Bases, entre otros instrumentos que puso en marcha el gobierno en beneficio de intereses concentrados del mundo financiero. </w:t>
      </w:r>
    </w:p>
    <w:p w:rsidR="00BE7826" w:rsidRDefault="00BE7826" w:rsidP="00A6780E">
      <w:pPr>
        <w:jc w:val="both"/>
        <w:rPr>
          <w:lang w:val="es-ES"/>
        </w:rPr>
      </w:pPr>
      <w:r>
        <w:rPr>
          <w:lang w:val="es-ES"/>
        </w:rPr>
        <w:t>Lo notorio del encuentro fue la marcada coincidencia entre las organizaciones representativas de las empresas, las cooperativas, los campesinos, los productores y los trabajadores, todos en la línea de proponer una urgente salida a las políticas que destruyen las producciones regionales.</w:t>
      </w:r>
    </w:p>
    <w:p w:rsidR="00BE7826" w:rsidRDefault="00BE7826" w:rsidP="00A6780E">
      <w:pPr>
        <w:jc w:val="both"/>
        <w:rPr>
          <w:lang w:val="es-ES"/>
        </w:rPr>
      </w:pPr>
      <w:r>
        <w:rPr>
          <w:lang w:val="es-ES"/>
        </w:rPr>
        <w:t xml:space="preserve">Los sectores </w:t>
      </w:r>
      <w:proofErr w:type="spellStart"/>
      <w:r>
        <w:rPr>
          <w:lang w:val="es-ES"/>
        </w:rPr>
        <w:t>yerbateros</w:t>
      </w:r>
      <w:proofErr w:type="spellEnd"/>
      <w:r>
        <w:rPr>
          <w:lang w:val="es-ES"/>
        </w:rPr>
        <w:t xml:space="preserve">, tabacaleros, aceiteros, azucareros y de distintas producciones primarias, plantearon su preocupación por la destrucción de los instrumentos con los cuales podían sostener sus producciones y el valor de sus productos. Caso típico de reclamo fue la necesidad de regularizar el Instituto Nacional de Yerba Mate (INYM) y el desguace de la representación institucional de la agricultura familiar. </w:t>
      </w:r>
    </w:p>
    <w:p w:rsidR="00BE7826" w:rsidRDefault="00BE7826" w:rsidP="00A6780E">
      <w:pPr>
        <w:jc w:val="both"/>
        <w:rPr>
          <w:lang w:val="es-ES"/>
        </w:rPr>
      </w:pPr>
      <w:r>
        <w:rPr>
          <w:lang w:val="es-ES"/>
        </w:rPr>
        <w:t>Todos los presentes, cuyas firmas se encuentran al pie, resaltaron la importancia de construir una unidad en el diagnóstico,</w:t>
      </w:r>
      <w:r w:rsidR="000570B0">
        <w:rPr>
          <w:lang w:val="es-ES"/>
        </w:rPr>
        <w:t xml:space="preserve"> pero sobre todo una unidad en el hacer común para resistir las políticas del gobierno nacional e impulsar una política alternativa que se vea representada en los intereses nacionales, garantizando el derecho al acceso al alimento para todos los y las habitantes de Argentina, producidos en las comunidades de manera sostenible y garantizando los derechos laborales.</w:t>
      </w:r>
    </w:p>
    <w:p w:rsidR="000570B0" w:rsidRDefault="000570B0" w:rsidP="00A6780E">
      <w:pPr>
        <w:jc w:val="both"/>
        <w:rPr>
          <w:lang w:val="es-ES"/>
        </w:rPr>
      </w:pPr>
      <w:r>
        <w:rPr>
          <w:lang w:val="es-ES"/>
        </w:rPr>
        <w:t xml:space="preserve">Se debatió un plan de lucha común, que involucra el accionar conjunto y solidario con las distintas luchas que viene llevando a cabo con sacrificio y conciencia patriótica el pueblo argentino. </w:t>
      </w:r>
    </w:p>
    <w:p w:rsidR="00AA23B8" w:rsidRDefault="00AA23B8" w:rsidP="00A6780E">
      <w:pPr>
        <w:jc w:val="both"/>
        <w:rPr>
          <w:lang w:val="es-ES"/>
        </w:rPr>
      </w:pPr>
    </w:p>
    <w:p w:rsidR="00AA23B8" w:rsidRPr="00A6780E" w:rsidRDefault="00AA23B8" w:rsidP="00A6780E">
      <w:pPr>
        <w:jc w:val="both"/>
        <w:rPr>
          <w:lang w:val="es-ES"/>
        </w:rPr>
      </w:pPr>
      <w:r>
        <w:rPr>
          <w:lang w:val="es-ES"/>
        </w:rPr>
        <w:t xml:space="preserve">CTA-A, FETARA, SUOR, ATRES, ATRET, APAM, ACPYN, SOEAIL, MAM, </w:t>
      </w:r>
      <w:proofErr w:type="spellStart"/>
      <w:r>
        <w:rPr>
          <w:lang w:val="es-ES"/>
        </w:rPr>
        <w:t>FeNaT</w:t>
      </w:r>
      <w:proofErr w:type="spellEnd"/>
      <w:r>
        <w:rPr>
          <w:lang w:val="es-ES"/>
        </w:rPr>
        <w:t>, SOEAD, FNC (Frente Nacional Campesino), FNC (</w:t>
      </w:r>
      <w:proofErr w:type="spellStart"/>
      <w:r w:rsidR="00DF35ED">
        <w:rPr>
          <w:lang w:val="es-ES"/>
        </w:rPr>
        <w:t>Federación</w:t>
      </w:r>
      <w:r w:rsidR="0009488E">
        <w:rPr>
          <w:lang w:val="es-ES"/>
        </w:rPr>
        <w:t>Nacional</w:t>
      </w:r>
      <w:proofErr w:type="spellEnd"/>
      <w:r w:rsidR="0009488E">
        <w:rPr>
          <w:lang w:val="es-ES"/>
        </w:rPr>
        <w:t xml:space="preserve"> Campesina), O</w:t>
      </w:r>
      <w:r w:rsidR="000A34CF">
        <w:rPr>
          <w:lang w:val="es-ES"/>
        </w:rPr>
        <w:t>N</w:t>
      </w:r>
      <w:r w:rsidR="0009488E">
        <w:rPr>
          <w:lang w:val="es-ES"/>
        </w:rPr>
        <w:t xml:space="preserve">PIA, </w:t>
      </w:r>
      <w:proofErr w:type="spellStart"/>
      <w:r w:rsidR="0009488E">
        <w:rPr>
          <w:lang w:val="es-ES"/>
        </w:rPr>
        <w:t>Corr</w:t>
      </w:r>
      <w:proofErr w:type="spellEnd"/>
      <w:r w:rsidR="0009488E">
        <w:rPr>
          <w:lang w:val="es-ES"/>
        </w:rPr>
        <w:t xml:space="preserve">. </w:t>
      </w:r>
      <w:proofErr w:type="spellStart"/>
      <w:r w:rsidR="0009488E">
        <w:rPr>
          <w:lang w:val="es-ES"/>
        </w:rPr>
        <w:t>Nac</w:t>
      </w:r>
      <w:proofErr w:type="spellEnd"/>
      <w:r w:rsidR="0009488E">
        <w:rPr>
          <w:lang w:val="es-ES"/>
        </w:rPr>
        <w:t xml:space="preserve">. Martin Fierro, UTN, SITRAG, SOEFEACA, Pueblos Originarios, RED YVA, YERBATEROS AUTOCONVOCADOS, </w:t>
      </w:r>
      <w:r w:rsidR="0009488E">
        <w:rPr>
          <w:lang w:val="es-ES"/>
        </w:rPr>
        <w:lastRenderedPageBreak/>
        <w:t>APSE, FECOFE, CASA FAMILIA YERBATERA, TRABAJADORES TAREFEROS AUTOCONVOCADOS, COOPERATIVAS YERBATERAS</w:t>
      </w:r>
      <w:r w:rsidR="00DF35ED">
        <w:rPr>
          <w:lang w:val="es-ES"/>
        </w:rPr>
        <w:t>, MOCAFOR (Movimiento Campesino Formosa).</w:t>
      </w:r>
    </w:p>
    <w:sectPr w:rsidR="00AA23B8" w:rsidRPr="00A6780E" w:rsidSect="00A304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A6780E"/>
    <w:rsid w:val="000570B0"/>
    <w:rsid w:val="0009488E"/>
    <w:rsid w:val="000A34CF"/>
    <w:rsid w:val="006B4A2C"/>
    <w:rsid w:val="007F7986"/>
    <w:rsid w:val="00A3048F"/>
    <w:rsid w:val="00A6780E"/>
    <w:rsid w:val="00AA23B8"/>
    <w:rsid w:val="00BE7826"/>
    <w:rsid w:val="00DF3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</dc:creator>
  <cp:keywords/>
  <dc:description/>
  <cp:lastModifiedBy>User2</cp:lastModifiedBy>
  <cp:revision>4</cp:revision>
  <cp:lastPrinted>2024-09-25T18:26:00Z</cp:lastPrinted>
  <dcterms:created xsi:type="dcterms:W3CDTF">2024-09-25T18:26:00Z</dcterms:created>
  <dcterms:modified xsi:type="dcterms:W3CDTF">2024-09-25T20:45:00Z</dcterms:modified>
</cp:coreProperties>
</file>